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ED" w:rsidRDefault="00CE19ED" w:rsidP="00CE19ED">
      <w:pPr>
        <w:jc w:val="center"/>
        <w:rPr>
          <w:b/>
          <w:sz w:val="32"/>
        </w:rPr>
      </w:pPr>
      <w:r w:rsidRPr="00CE19ED">
        <w:rPr>
          <w:b/>
          <w:sz w:val="32"/>
        </w:rPr>
        <w:t>4</w:t>
      </w:r>
      <w:r w:rsidRPr="00CE19ED">
        <w:rPr>
          <w:b/>
          <w:sz w:val="32"/>
          <w:vertAlign w:val="superscript"/>
        </w:rPr>
        <w:t>th</w:t>
      </w:r>
      <w:r w:rsidRPr="00CE19ED">
        <w:rPr>
          <w:b/>
          <w:sz w:val="32"/>
        </w:rPr>
        <w:t xml:space="preserve"> Math Selection N Interim 3 </w:t>
      </w:r>
    </w:p>
    <w:p w:rsidR="00CE19ED" w:rsidRDefault="00CE19ED" w:rsidP="00CE19ED">
      <w:pPr>
        <w:jc w:val="center"/>
        <w:rPr>
          <w:b/>
          <w:sz w:val="32"/>
        </w:rPr>
      </w:pPr>
      <w:r>
        <w:rPr>
          <w:b/>
          <w:sz w:val="32"/>
        </w:rPr>
        <w:t xml:space="preserve">Performance </w:t>
      </w:r>
      <w:r w:rsidRPr="00CE19ED">
        <w:rPr>
          <w:b/>
          <w:sz w:val="32"/>
        </w:rPr>
        <w:t>Assessment</w:t>
      </w:r>
      <w:r>
        <w:rPr>
          <w:b/>
          <w:sz w:val="32"/>
        </w:rPr>
        <w:t xml:space="preserve"> Rubric</w:t>
      </w:r>
    </w:p>
    <w:p w:rsidR="00CE19ED" w:rsidRDefault="00CE19ED" w:rsidP="00CE19ED">
      <w:pPr>
        <w:jc w:val="center"/>
        <w:rPr>
          <w:b/>
          <w:sz w:val="32"/>
        </w:rPr>
      </w:pPr>
      <w:r>
        <w:rPr>
          <w:b/>
          <w:sz w:val="32"/>
        </w:rPr>
        <w:t>2012-2013</w:t>
      </w:r>
    </w:p>
    <w:p w:rsidR="00CE19ED" w:rsidRPr="00CE19ED" w:rsidRDefault="00CE19ED" w:rsidP="00CE19ED">
      <w:pPr>
        <w:rPr>
          <w:b/>
          <w:sz w:val="32"/>
        </w:rPr>
      </w:pPr>
      <w:r w:rsidRPr="00CE19ED">
        <w:rPr>
          <w:b/>
          <w:sz w:val="32"/>
        </w:rPr>
        <w:t xml:space="preserve">31.  </w:t>
      </w:r>
    </w:p>
    <w:p w:rsidR="00CE19ED" w:rsidRDefault="00CE19ED" w:rsidP="00CE19ED">
      <w:pPr>
        <w:spacing w:after="0" w:line="240" w:lineRule="auto"/>
        <w:rPr>
          <w:sz w:val="32"/>
        </w:rPr>
      </w:pPr>
      <w:r w:rsidRPr="00CE19ED">
        <w:rPr>
          <w:b/>
          <w:sz w:val="32"/>
        </w:rPr>
        <w:t>1.</w:t>
      </w:r>
      <w:r>
        <w:rPr>
          <w:sz w:val="32"/>
        </w:rPr>
        <w:t xml:space="preserve">  </w:t>
      </w:r>
      <w:r w:rsidRPr="00CE19ED">
        <w:rPr>
          <w:sz w:val="32"/>
          <w:u w:val="single"/>
        </w:rPr>
        <w:t>Possible Answers</w:t>
      </w:r>
      <w:r>
        <w:rPr>
          <w:sz w:val="32"/>
        </w:rPr>
        <w:t xml:space="preserve"> for rectangular play areas.  Score 1.5 points for making sketches of </w:t>
      </w:r>
      <w:r w:rsidRPr="00CE19ED">
        <w:rPr>
          <w:b/>
          <w:sz w:val="32"/>
          <w:u w:val="single"/>
        </w:rPr>
        <w:t>SEVERAL</w:t>
      </w:r>
      <w:r>
        <w:rPr>
          <w:sz w:val="32"/>
        </w:rPr>
        <w:t xml:space="preserve"> </w:t>
      </w:r>
      <w:r w:rsidRPr="00CE19ED">
        <w:rPr>
          <w:sz w:val="32"/>
        </w:rPr>
        <w:t>possible</w:t>
      </w:r>
      <w:r>
        <w:rPr>
          <w:sz w:val="32"/>
        </w:rPr>
        <w:t xml:space="preserve"> play areas with dimensions labeled correctly. (Give </w:t>
      </w:r>
      <w:r w:rsidRPr="00CE19ED">
        <w:rPr>
          <w:b/>
          <w:sz w:val="32"/>
          <w:u w:val="single"/>
        </w:rPr>
        <w:t>1.5 points</w:t>
      </w:r>
      <w:r>
        <w:rPr>
          <w:sz w:val="32"/>
        </w:rPr>
        <w:t xml:space="preserve"> for 3 or more correct dimensions, </w:t>
      </w:r>
    </w:p>
    <w:p w:rsidR="00CE19ED" w:rsidRPr="00CE19ED" w:rsidRDefault="00CE19ED" w:rsidP="00CE19ED">
      <w:pPr>
        <w:spacing w:after="0" w:line="240" w:lineRule="auto"/>
        <w:rPr>
          <w:sz w:val="32"/>
        </w:rPr>
      </w:pPr>
      <w:proofErr w:type="gramStart"/>
      <w:r w:rsidRPr="00CE19ED">
        <w:rPr>
          <w:b/>
          <w:sz w:val="32"/>
          <w:u w:val="single"/>
        </w:rPr>
        <w:t>1 point</w:t>
      </w:r>
      <w:r>
        <w:rPr>
          <w:sz w:val="32"/>
        </w:rPr>
        <w:t xml:space="preserve"> for 2 or more correct dimensions, </w:t>
      </w:r>
      <w:r w:rsidRPr="00CE19ED">
        <w:rPr>
          <w:b/>
          <w:sz w:val="32"/>
        </w:rPr>
        <w:t>.5 point</w:t>
      </w:r>
      <w:r>
        <w:rPr>
          <w:sz w:val="32"/>
        </w:rPr>
        <w:t xml:space="preserve"> for 1 correct dimension.)</w:t>
      </w:r>
      <w:proofErr w:type="gramEnd"/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19 ft x 1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18 ft x 2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17 ft x 3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16 ft x 4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15 ft x 5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14 ft x 6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13 ft x 7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12 ft x 8 ft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11 ft x 9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ab/>
        <w:t>10 ft x 10 ft</w:t>
      </w:r>
    </w:p>
    <w:p w:rsidR="00CE19ED" w:rsidRDefault="00CE19ED" w:rsidP="00CE19ED">
      <w:pPr>
        <w:spacing w:line="240" w:lineRule="auto"/>
        <w:rPr>
          <w:sz w:val="32"/>
        </w:rPr>
      </w:pPr>
      <w:r w:rsidRPr="00CE19ED">
        <w:rPr>
          <w:b/>
          <w:sz w:val="32"/>
        </w:rPr>
        <w:t>2.</w:t>
      </w:r>
      <w:r>
        <w:rPr>
          <w:sz w:val="32"/>
        </w:rPr>
        <w:t xml:space="preserve">  Score </w:t>
      </w:r>
      <w:r w:rsidRPr="00CE19ED">
        <w:rPr>
          <w:b/>
          <w:sz w:val="32"/>
        </w:rPr>
        <w:t>1.5 points</w:t>
      </w:r>
      <w:r>
        <w:rPr>
          <w:sz w:val="32"/>
        </w:rPr>
        <w:t xml:space="preserve"> for finding the play yard with the greatest area.</w:t>
      </w:r>
    </w:p>
    <w:p w:rsidR="00CE19ED" w:rsidRDefault="00CE19ED" w:rsidP="00CE19ED">
      <w:pPr>
        <w:spacing w:line="240" w:lineRule="auto"/>
        <w:rPr>
          <w:sz w:val="32"/>
        </w:rPr>
      </w:pPr>
      <w:r>
        <w:rPr>
          <w:sz w:val="32"/>
        </w:rPr>
        <w:t>Answer:  The play yard having the greatest area is 10 ft x 10 ft with a total of 100 square feet with a perimeter of 40 feet.</w:t>
      </w:r>
    </w:p>
    <w:p w:rsidR="00CE19ED" w:rsidRDefault="00CE19ED" w:rsidP="00CE19ED">
      <w:pPr>
        <w:spacing w:line="240" w:lineRule="auto"/>
        <w:rPr>
          <w:sz w:val="32"/>
        </w:rPr>
      </w:pPr>
      <w:r w:rsidRPr="00CE19ED">
        <w:rPr>
          <w:b/>
          <w:sz w:val="32"/>
        </w:rPr>
        <w:t>3.</w:t>
      </w:r>
      <w:r>
        <w:rPr>
          <w:sz w:val="32"/>
        </w:rPr>
        <w:t xml:space="preserve">  Score </w:t>
      </w:r>
      <w:r w:rsidRPr="00CE19ED">
        <w:rPr>
          <w:b/>
          <w:sz w:val="32"/>
        </w:rPr>
        <w:t>1 point</w:t>
      </w:r>
      <w:r>
        <w:rPr>
          <w:sz w:val="32"/>
        </w:rPr>
        <w:t xml:space="preserve"> for a good explanation of how they chose the dimensions of the playground with the greatest area.</w:t>
      </w:r>
    </w:p>
    <w:p w:rsidR="00CE19ED" w:rsidRPr="00CE19ED" w:rsidRDefault="00CE19ED" w:rsidP="00CE19ED">
      <w:pPr>
        <w:spacing w:line="240" w:lineRule="auto"/>
        <w:rPr>
          <w:b/>
          <w:sz w:val="32"/>
        </w:rPr>
      </w:pPr>
      <w:r>
        <w:rPr>
          <w:sz w:val="32"/>
        </w:rPr>
        <w:t>Possible explanation:  The closer the numbers (length and width) are together, the greater the area.</w:t>
      </w:r>
    </w:p>
    <w:sectPr w:rsidR="00CE19ED" w:rsidRPr="00CE19ED" w:rsidSect="00CE19ED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19ED"/>
    <w:rsid w:val="003D0792"/>
    <w:rsid w:val="00947E25"/>
    <w:rsid w:val="00CE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>Batesville School District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pbrooks</dc:creator>
  <cp:lastModifiedBy>lhuff</cp:lastModifiedBy>
  <cp:revision>2</cp:revision>
  <dcterms:created xsi:type="dcterms:W3CDTF">2013-03-04T14:26:00Z</dcterms:created>
  <dcterms:modified xsi:type="dcterms:W3CDTF">2013-03-04T14:26:00Z</dcterms:modified>
</cp:coreProperties>
</file>